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02E7D" w14:textId="77777777" w:rsidR="0058599F" w:rsidRPr="0058599F" w:rsidRDefault="0058599F" w:rsidP="0058599F">
      <w:pPr>
        <w:spacing w:line="278" w:lineRule="auto"/>
        <w:rPr>
          <w:sz w:val="24"/>
          <w:szCs w:val="24"/>
        </w:rPr>
      </w:pPr>
      <w:r w:rsidRPr="0058599F">
        <w:rPr>
          <w:sz w:val="24"/>
          <w:szCs w:val="24"/>
        </w:rPr>
        <w:t xml:space="preserve">Załącznik nr 4a) do Wniosku o udzielenie Linii </w:t>
      </w:r>
      <w:proofErr w:type="spellStart"/>
      <w:r w:rsidRPr="0058599F">
        <w:rPr>
          <w:sz w:val="24"/>
          <w:szCs w:val="24"/>
        </w:rPr>
        <w:t>reporęczeniowej</w:t>
      </w:r>
      <w:proofErr w:type="spellEnd"/>
      <w:r w:rsidRPr="0058599F">
        <w:rPr>
          <w:sz w:val="24"/>
          <w:szCs w:val="24"/>
        </w:rPr>
        <w:t xml:space="preserve"> dla Funduszy Poręczeniowych</w:t>
      </w:r>
    </w:p>
    <w:p w14:paraId="5AD45B6F" w14:textId="77777777" w:rsidR="0058599F" w:rsidRPr="0058599F" w:rsidRDefault="0058599F" w:rsidP="0058599F">
      <w:pPr>
        <w:spacing w:line="278" w:lineRule="auto"/>
        <w:jc w:val="center"/>
        <w:rPr>
          <w:b/>
          <w:sz w:val="24"/>
          <w:szCs w:val="24"/>
        </w:rPr>
      </w:pPr>
      <w:r w:rsidRPr="0058599F">
        <w:rPr>
          <w:b/>
          <w:sz w:val="24"/>
          <w:szCs w:val="24"/>
        </w:rPr>
        <w:t>Biznes Plan</w:t>
      </w:r>
    </w:p>
    <w:tbl>
      <w:tblPr>
        <w:tblW w:w="97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3260"/>
        <w:gridCol w:w="1507"/>
      </w:tblGrid>
      <w:tr w:rsidR="0058599F" w:rsidRPr="0058599F" w14:paraId="523E1A61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FC48C11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I. DZIAŁALNOŚĆ PF</w:t>
            </w:r>
          </w:p>
        </w:tc>
      </w:tr>
      <w:tr w:rsidR="0058599F" w:rsidRPr="0058599F" w14:paraId="54EE85DA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386C98A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Charakterystyka działalności PF</w:t>
            </w:r>
          </w:p>
        </w:tc>
      </w:tr>
      <w:tr w:rsidR="0058599F" w:rsidRPr="0058599F" w14:paraId="41DAC5C4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D91EA6A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Należy krótko opisać historię funkcjonowania PF oraz przedmiot jego działalności. [Maksymalna liczba znaków: 4000]</w:t>
            </w:r>
          </w:p>
        </w:tc>
      </w:tr>
      <w:tr w:rsidR="0058599F" w:rsidRPr="0058599F" w14:paraId="736EF517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1C134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BDA8ED" w14:textId="7512294F" w:rsidR="0058599F" w:rsidRPr="0058599F" w:rsidRDefault="0093214E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"/>
                  <w:enabled/>
                  <w:calcOnExit/>
                  <w:textInput/>
                </w:ffData>
              </w:fldChar>
            </w:r>
            <w:bookmarkStart w:id="0" w:name="Tekst1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0"/>
          </w:p>
          <w:p w14:paraId="5A067F6A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52D981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3563B099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2BD5B49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Struktura posiadanego kapitału poręczeniowego oraz źródło jego pochodzenia</w:t>
            </w:r>
          </w:p>
        </w:tc>
      </w:tr>
      <w:tr w:rsidR="0058599F" w:rsidRPr="0058599F" w14:paraId="1AB63498" w14:textId="77777777" w:rsidTr="006D5066">
        <w:trPr>
          <w:trHeight w:val="777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C7AB673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 opisać strukturę posiadanego kapitału poręczeniowego na ostatni dzień roku obrotowego poprzedzającego rok złożenia Wniosku oraz na ostatni dzień kwartału poprzedzającego kwartał, w którym złożono Wniosek. Należy przedstawić podstawowe zasady obliczania wysokości kapitału poręczeniowego. [Maksymalna liczba znaków: 3500]</w:t>
            </w:r>
          </w:p>
        </w:tc>
      </w:tr>
      <w:tr w:rsidR="0058599F" w:rsidRPr="0058599F" w14:paraId="26C3F47D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C6463" w14:textId="60FE17B5" w:rsidR="0058599F" w:rsidRPr="0058599F" w:rsidRDefault="0093214E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1"/>
          </w:p>
          <w:p w14:paraId="05741A83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229C052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4AB234AF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6872C10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Charakterystyka oferowanych przez PF produktów finansowych  </w:t>
            </w:r>
          </w:p>
        </w:tc>
      </w:tr>
      <w:tr w:rsidR="0058599F" w:rsidRPr="0058599F" w14:paraId="46D4362A" w14:textId="77777777" w:rsidTr="006D5066">
        <w:trPr>
          <w:trHeight w:val="1031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19BF35E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Należy opisać ofertę produktów/usług finansowych PF skierowanych do MŚP oraz wskazać, które z nich będą oferowane w ramach Limitu </w:t>
            </w:r>
            <w:proofErr w:type="spellStart"/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Reporęczenia</w:t>
            </w:r>
            <w:proofErr w:type="spellEnd"/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 o którego przyznanie ubiega się PF. Ponadto należy wskazać: obszar terytorialny działania PF, maksymalną wartość poręczenia oraz maksymalne zaangażowanie PF na rzecz jednego przedsiębiorcy oraz zasady odpłatności (pobieranie opłat i prowizji). [Maksymalna liczba znaków: 4500]</w:t>
            </w:r>
          </w:p>
        </w:tc>
      </w:tr>
      <w:tr w:rsidR="0058599F" w:rsidRPr="0058599F" w14:paraId="22EBBD31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2EBB01" w14:textId="6CB52DA0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"/>
          </w:p>
          <w:p w14:paraId="59C8F5B8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878451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66C6B540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8C5C942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Posiadane certyfikaty i systemy zarządzania jakością oraz nadane ratingi </w:t>
            </w:r>
          </w:p>
        </w:tc>
      </w:tr>
      <w:tr w:rsidR="0058599F" w:rsidRPr="0058599F" w14:paraId="3CDDF1C3" w14:textId="77777777" w:rsidTr="006D5066">
        <w:trPr>
          <w:trHeight w:val="761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vAlign w:val="center"/>
            <w:hideMark/>
          </w:tcPr>
          <w:p w14:paraId="70245501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 wskazać czy PF posiada nadany rating przez agencje ratingową. Dodatkowo należy opisać czy w okresie realizacji Umowy PF będzie występować do agencji ratingowej o cykliczną aktualizację ratingu. Należy wskazać posiadane certyfikaty i systemy zarządzania jakością.  [Maksymalna liczba znaków: 3500]</w:t>
            </w:r>
          </w:p>
        </w:tc>
      </w:tr>
      <w:tr w:rsidR="0058599F" w:rsidRPr="0058599F" w14:paraId="706F02B2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09CFC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E32C8A" w14:textId="7D0CAF30" w:rsidR="0058599F" w:rsidRPr="0058599F" w:rsidRDefault="0093214E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3"/>
          </w:p>
          <w:p w14:paraId="45307E6D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15662889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E2F3" w:themeFill="accent1" w:themeFillTint="33"/>
            <w:vAlign w:val="center"/>
            <w:hideMark/>
          </w:tcPr>
          <w:p w14:paraId="6DC76477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 </w:t>
            </w: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Wykaz Umów o współpracy zawartych z Instytucjami Finansowymi</w:t>
            </w:r>
          </w:p>
        </w:tc>
      </w:tr>
      <w:tr w:rsidR="0058599F" w:rsidRPr="0058599F" w14:paraId="348A032B" w14:textId="77777777" w:rsidTr="006D5066">
        <w:trPr>
          <w:trHeight w:val="443"/>
        </w:trPr>
        <w:tc>
          <w:tcPr>
            <w:tcW w:w="49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2DDAA0" w14:textId="77777777" w:rsidR="0058599F" w:rsidRPr="0058599F" w:rsidRDefault="0058599F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Instytucja Finansowa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28F135" w14:textId="77777777" w:rsidR="0058599F" w:rsidRPr="0058599F" w:rsidRDefault="0058599F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Dane adresowe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A6A3A" w14:textId="77777777" w:rsidR="0058599F" w:rsidRPr="0058599F" w:rsidRDefault="0058599F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Data zawarcia Umowy o współpracy</w:t>
            </w:r>
          </w:p>
        </w:tc>
      </w:tr>
      <w:tr w:rsidR="0058599F" w:rsidRPr="0058599F" w14:paraId="1C2D39F4" w14:textId="77777777" w:rsidTr="006D5066">
        <w:trPr>
          <w:trHeight w:val="278"/>
        </w:trPr>
        <w:tc>
          <w:tcPr>
            <w:tcW w:w="49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A86921" w14:textId="64CFC0ED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4" w:name="Tekst5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4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D5EF08" w14:textId="619B0D05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5" w:name="Tekst6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5"/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FC9CB" w14:textId="77ACDE9C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6" w:name="Tekst7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6"/>
          </w:p>
        </w:tc>
      </w:tr>
      <w:tr w:rsidR="0058599F" w:rsidRPr="0058599F" w14:paraId="4895C93E" w14:textId="77777777" w:rsidTr="006D5066">
        <w:trPr>
          <w:trHeight w:val="278"/>
        </w:trPr>
        <w:tc>
          <w:tcPr>
            <w:tcW w:w="49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150AE1" w14:textId="46576CDC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7" w:name="Tekst8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7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4F06EB" w14:textId="67887293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8" w:name="Tekst9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8"/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C95383" w14:textId="33932520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9" w:name="Tekst10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9"/>
          </w:p>
        </w:tc>
      </w:tr>
      <w:tr w:rsidR="0058599F" w:rsidRPr="0058599F" w14:paraId="585845D8" w14:textId="77777777" w:rsidTr="006D5066">
        <w:trPr>
          <w:trHeight w:val="278"/>
        </w:trPr>
        <w:tc>
          <w:tcPr>
            <w:tcW w:w="49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5624B8" w14:textId="5591B3E8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0" w:name="Tekst11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10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B6E7A" w14:textId="1460DA70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11" w:name="Tekst12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11"/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A0AAC" w14:textId="06B38CCB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2" w:name="Tekst13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12"/>
          </w:p>
        </w:tc>
      </w:tr>
      <w:tr w:rsidR="0058599F" w:rsidRPr="0058599F" w14:paraId="367963CE" w14:textId="77777777" w:rsidTr="006D5066">
        <w:trPr>
          <w:trHeight w:val="278"/>
        </w:trPr>
        <w:tc>
          <w:tcPr>
            <w:tcW w:w="49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7C55BF" w14:textId="770608F8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13" w:name="Tekst14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13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257E7" w14:textId="6AD72C22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14" w:name="Tekst15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14"/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2318C1" w14:textId="44176707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15" w:name="Tekst16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15"/>
          </w:p>
        </w:tc>
      </w:tr>
      <w:tr w:rsidR="0058599F" w:rsidRPr="0058599F" w14:paraId="0A6BB320" w14:textId="77777777" w:rsidTr="006D5066">
        <w:trPr>
          <w:trHeight w:val="278"/>
        </w:trPr>
        <w:tc>
          <w:tcPr>
            <w:tcW w:w="49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9F69872" w14:textId="29970B23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16" w:name="Tekst17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16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43399D" w14:textId="015A3C6E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17" w:name="Tekst18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17"/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05FA9A" w14:textId="55E59D48" w:rsidR="0058599F" w:rsidRPr="0058599F" w:rsidRDefault="0093214E" w:rsidP="0093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18" w:name="Tekst19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18"/>
          </w:p>
        </w:tc>
      </w:tr>
      <w:tr w:rsidR="0058599F" w:rsidRPr="0058599F" w14:paraId="48809F2B" w14:textId="77777777" w:rsidTr="006D5066">
        <w:trPr>
          <w:trHeight w:val="266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0C3898C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Wpływ zewnętrznych czynników na działalność PF </w:t>
            </w:r>
          </w:p>
        </w:tc>
      </w:tr>
      <w:tr w:rsidR="0058599F" w:rsidRPr="0058599F" w14:paraId="51E7936F" w14:textId="77777777" w:rsidTr="006D5066">
        <w:trPr>
          <w:trHeight w:val="523"/>
        </w:trPr>
        <w:tc>
          <w:tcPr>
            <w:tcW w:w="9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9671043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 opisać wpływ zewnętrznych czynników na działalność PF (jeśli dotyczy należy opisać dany czynnik zewnętrzny i wskazać podjęte czynności zaradcze). [Maksymalna liczba znaków: 3000]</w:t>
            </w:r>
          </w:p>
        </w:tc>
      </w:tr>
    </w:tbl>
    <w:p w14:paraId="3C0FF2E6" w14:textId="38B4C63C" w:rsidR="0058599F" w:rsidRPr="0058599F" w:rsidRDefault="0093214E" w:rsidP="0058599F">
      <w:pPr>
        <w:spacing w:line="278" w:lineRule="auto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9" w:name="Tekst20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noProof/>
          <w:sz w:val="24"/>
          <w:szCs w:val="24"/>
        </w:rPr>
        <w:t> </w:t>
      </w:r>
      <w:r>
        <w:rPr>
          <w:sz w:val="24"/>
          <w:szCs w:val="24"/>
        </w:rPr>
        <w:fldChar w:fldCharType="end"/>
      </w:r>
      <w:bookmarkEnd w:id="19"/>
    </w:p>
    <w:tbl>
      <w:tblPr>
        <w:tblW w:w="97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6"/>
        <w:gridCol w:w="1728"/>
        <w:gridCol w:w="2062"/>
      </w:tblGrid>
      <w:tr w:rsidR="0058599F" w:rsidRPr="0058599F" w14:paraId="7D1CC7E3" w14:textId="77777777" w:rsidTr="006D5066">
        <w:trPr>
          <w:trHeight w:val="3"/>
        </w:trPr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AE638C5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II.</w:t>
            </w:r>
            <w:r w:rsidRPr="005859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  </w:t>
            </w: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 STRUKTURY ORGANIZACYJNEJ I FINANSOWEJ PF</w:t>
            </w:r>
          </w:p>
        </w:tc>
      </w:tr>
      <w:tr w:rsidR="0058599F" w:rsidRPr="0058599F" w14:paraId="67E355A0" w14:textId="77777777" w:rsidTr="006D5066">
        <w:trPr>
          <w:trHeight w:val="3"/>
        </w:trPr>
        <w:tc>
          <w:tcPr>
            <w:tcW w:w="97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42D4600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Struktura udziałowców/akcjonariuszy PF</w:t>
            </w:r>
          </w:p>
        </w:tc>
      </w:tr>
      <w:tr w:rsidR="0058599F" w:rsidRPr="0058599F" w14:paraId="34C4421F" w14:textId="77777777" w:rsidTr="006D5066">
        <w:trPr>
          <w:trHeight w:val="8"/>
        </w:trPr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8BCFC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udziałowca /akcjonariusza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6CB91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udziałów/akcji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C401C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Udział procentowy w kapitale zakładowym/akcyjnym PF</w:t>
            </w:r>
          </w:p>
        </w:tc>
      </w:tr>
      <w:tr w:rsidR="0058599F" w:rsidRPr="0058599F" w14:paraId="0E1C8571" w14:textId="77777777" w:rsidTr="006D5066">
        <w:trPr>
          <w:trHeight w:val="3"/>
        </w:trPr>
        <w:tc>
          <w:tcPr>
            <w:tcW w:w="594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2971D5" w14:textId="2087ECBA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20" w:name="Tekst21"/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0"/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00D8AA" w14:textId="4CD96D59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21" w:name="Tekst22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1"/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84B4E5" w14:textId="2A638D0E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bookmarkStart w:id="22" w:name="Tekst23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2"/>
          </w:p>
        </w:tc>
      </w:tr>
      <w:tr w:rsidR="0058599F" w:rsidRPr="0058599F" w14:paraId="77C87CDD" w14:textId="77777777" w:rsidTr="006D5066">
        <w:trPr>
          <w:trHeight w:val="3"/>
        </w:trPr>
        <w:tc>
          <w:tcPr>
            <w:tcW w:w="5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380821" w14:textId="50736561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23" w:name="Tekst24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3"/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CD027" w14:textId="1DABCADE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24" w:name="Tekst25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4"/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EA2CE1" w14:textId="2FAABAC0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25" w:name="Tekst26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5"/>
          </w:p>
        </w:tc>
      </w:tr>
      <w:tr w:rsidR="0058599F" w:rsidRPr="0058599F" w14:paraId="20B13F22" w14:textId="77777777" w:rsidTr="006D5066">
        <w:trPr>
          <w:trHeight w:val="3"/>
        </w:trPr>
        <w:tc>
          <w:tcPr>
            <w:tcW w:w="59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6B3547" w14:textId="3F460DD4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bookmarkStart w:id="26" w:name="Tekst27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6"/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7BC88" w14:textId="16C8A37F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27" w:name="Tekst28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7"/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38A226" w14:textId="23D9042C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28" w:name="Tekst29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8"/>
          </w:p>
        </w:tc>
      </w:tr>
      <w:tr w:rsidR="0058599F" w:rsidRPr="0058599F" w14:paraId="613D41BD" w14:textId="77777777" w:rsidTr="006D5066">
        <w:trPr>
          <w:trHeight w:val="3"/>
        </w:trPr>
        <w:tc>
          <w:tcPr>
            <w:tcW w:w="59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FBF16" w14:textId="07C863FC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bookmarkStart w:id="29" w:name="Tekst30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29"/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E290A0" w14:textId="606768A9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30" w:name="Tekst31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30"/>
          </w:p>
        </w:tc>
        <w:tc>
          <w:tcPr>
            <w:tcW w:w="2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D31799" w14:textId="54EA8C16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31" w:name="Tekst32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31"/>
          </w:p>
        </w:tc>
      </w:tr>
      <w:tr w:rsidR="0058599F" w:rsidRPr="0058599F" w14:paraId="1582D551" w14:textId="77777777" w:rsidTr="006D5066">
        <w:trPr>
          <w:trHeight w:val="3"/>
        </w:trPr>
        <w:tc>
          <w:tcPr>
            <w:tcW w:w="59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FE4ED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CE15D7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8A65B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09272844" w14:textId="77777777" w:rsidTr="006D5066">
        <w:trPr>
          <w:trHeight w:val="3"/>
        </w:trPr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73E3940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Struktura organizacyjna PF</w:t>
            </w:r>
          </w:p>
        </w:tc>
      </w:tr>
      <w:tr w:rsidR="0058599F" w:rsidRPr="0058599F" w14:paraId="48D36EC3" w14:textId="77777777" w:rsidTr="006D5066">
        <w:trPr>
          <w:trHeight w:val="6"/>
        </w:trPr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E406E47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Należy przedstawić graficzne ujęcie struktury organizacyjnej PF. Dodatkowo należy wskazać skład kluczowych organów PF (tj. organ zarządzający, organ nadzorczy) wraz z krótkim opisem ich kompetencji. </w:t>
            </w: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[Maksymalna liczba znaków: 3500]</w:t>
            </w:r>
          </w:p>
        </w:tc>
      </w:tr>
      <w:tr w:rsidR="0058599F" w:rsidRPr="0058599F" w14:paraId="10360E2E" w14:textId="77777777" w:rsidTr="006D5066">
        <w:trPr>
          <w:trHeight w:val="3"/>
        </w:trPr>
        <w:tc>
          <w:tcPr>
            <w:tcW w:w="973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4D07ED" w14:textId="4F51C694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32" w:name="Tekst33"/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instrText xml:space="preserve"> FORMTEXT </w:instrTex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fldChar w:fldCharType="separate"/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fldChar w:fldCharType="end"/>
            </w:r>
            <w:bookmarkEnd w:id="32"/>
          </w:p>
        </w:tc>
      </w:tr>
      <w:tr w:rsidR="0058599F" w:rsidRPr="0058599F" w14:paraId="6EE534F8" w14:textId="77777777" w:rsidTr="006D5066">
        <w:trPr>
          <w:trHeight w:val="3"/>
        </w:trPr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4CAB097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Charakterystyka zasobów ludzkich - kluczowego personelu PF</w:t>
            </w:r>
          </w:p>
        </w:tc>
      </w:tr>
      <w:tr w:rsidR="0058599F" w:rsidRPr="0058599F" w14:paraId="0152291B" w14:textId="77777777" w:rsidTr="006D5066">
        <w:trPr>
          <w:trHeight w:val="6"/>
        </w:trPr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A2DFD0F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Kluczowy personel: należy opisać kwalifikacje osób, których analizy i rekomendacje mają szczególne znaczenie przy podejmowaniu decyzji o udzieleniu poręczeń. [Maksymalna liczba znaków: 4000]</w:t>
            </w:r>
          </w:p>
        </w:tc>
      </w:tr>
      <w:tr w:rsidR="0058599F" w:rsidRPr="0058599F" w14:paraId="7C9F8876" w14:textId="77777777" w:rsidTr="006D5066">
        <w:trPr>
          <w:trHeight w:val="3"/>
        </w:trPr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47FF9F90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34993E57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14:paraId="75F96B8A" w14:textId="77777777" w:rsidR="0058599F" w:rsidRPr="0058599F" w:rsidRDefault="0058599F" w:rsidP="0058599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3C3CA739" w14:textId="77777777" w:rsidTr="006D5066">
        <w:trPr>
          <w:trHeight w:val="3"/>
        </w:trPr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1679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BC1E053" w14:textId="7DB79D86" w:rsidR="0058599F" w:rsidRPr="0058599F" w:rsidRDefault="0093214E" w:rsidP="00932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bookmarkStart w:id="33" w:name="Tekst34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33"/>
          </w:p>
          <w:p w14:paraId="77C784C0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471728A8" w14:textId="77777777" w:rsidTr="006D5066">
        <w:trPr>
          <w:trHeight w:val="3"/>
        </w:trPr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DE7F7B7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 xml:space="preserve"> </w:t>
            </w: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Opis czynności zlecanych podmiotom zewnętrznym </w:t>
            </w:r>
          </w:p>
        </w:tc>
      </w:tr>
      <w:tr w:rsidR="0058599F" w:rsidRPr="0058599F" w14:paraId="5F7348DA" w14:textId="77777777" w:rsidTr="006D5066">
        <w:trPr>
          <w:trHeight w:val="9"/>
        </w:trPr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E7F9490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 wskazać zakres wykorzystywania zasobów zewnętrznych przez PF poprzez zlecanie wyspecjalizowanym podmiotom procesów niezbędnych do prawidłowego funkcjonowania PF takich jak księgowość, windykacja, obsługa prawna itp. [Maksymalna liczba znaków: 3000]</w:t>
            </w:r>
          </w:p>
        </w:tc>
      </w:tr>
      <w:tr w:rsidR="0058599F" w:rsidRPr="0058599F" w14:paraId="3F4CDA58" w14:textId="77777777" w:rsidTr="006D5066">
        <w:trPr>
          <w:trHeight w:val="9"/>
        </w:trPr>
        <w:tc>
          <w:tcPr>
            <w:tcW w:w="9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CCA7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6BE0D5F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139BCD" w14:textId="6CA6228F" w:rsidR="0058599F" w:rsidRPr="0058599F" w:rsidRDefault="0093214E" w:rsidP="005859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bookmarkStart w:id="34" w:name="Tekst35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34"/>
          </w:p>
        </w:tc>
      </w:tr>
    </w:tbl>
    <w:p w14:paraId="026137C4" w14:textId="77777777" w:rsidR="0058599F" w:rsidRPr="0058599F" w:rsidRDefault="0058599F" w:rsidP="0058599F">
      <w:pPr>
        <w:spacing w:line="278" w:lineRule="auto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1"/>
        <w:gridCol w:w="3841"/>
      </w:tblGrid>
      <w:tr w:rsidR="0058599F" w:rsidRPr="0058599F" w14:paraId="64EAFF4E" w14:textId="77777777" w:rsidTr="006D5066">
        <w:trPr>
          <w:trHeight w:val="330"/>
        </w:trPr>
        <w:tc>
          <w:tcPr>
            <w:tcW w:w="9736" w:type="dxa"/>
            <w:gridSpan w:val="2"/>
            <w:shd w:val="clear" w:color="auto" w:fill="D9E2F3" w:themeFill="accent1" w:themeFillTint="33"/>
            <w:hideMark/>
          </w:tcPr>
          <w:p w14:paraId="66A50CDA" w14:textId="77777777" w:rsidR="0058599F" w:rsidRPr="0058599F" w:rsidRDefault="0058599F" w:rsidP="0058599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599F">
              <w:rPr>
                <w:rFonts w:ascii="Calibri" w:hAnsi="Calibri" w:cs="Calibri"/>
                <w:b/>
                <w:bCs/>
                <w:sz w:val="20"/>
                <w:szCs w:val="20"/>
              </w:rPr>
              <w:t>III. PROGNOZOWANY PORTFEL JEDNOSTKOWYCH PORĘCZEŃ</w:t>
            </w:r>
          </w:p>
        </w:tc>
      </w:tr>
      <w:tr w:rsidR="0058599F" w:rsidRPr="0058599F" w14:paraId="27DD3721" w14:textId="77777777" w:rsidTr="006D5066">
        <w:trPr>
          <w:trHeight w:val="491"/>
        </w:trPr>
        <w:tc>
          <w:tcPr>
            <w:tcW w:w="5582" w:type="dxa"/>
            <w:shd w:val="clear" w:color="auto" w:fill="D9E2F3" w:themeFill="accent1" w:themeFillTint="33"/>
            <w:hideMark/>
          </w:tcPr>
          <w:p w14:paraId="26514AB3" w14:textId="77777777" w:rsidR="0058599F" w:rsidRPr="0058599F" w:rsidRDefault="0058599F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599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Prognozowany przez PF portfel poręczeń zbudowany w ramach Limitu </w:t>
            </w:r>
            <w:proofErr w:type="spellStart"/>
            <w:r w:rsidRPr="0058599F">
              <w:rPr>
                <w:rFonts w:ascii="Calibri" w:hAnsi="Calibri" w:cs="Calibri"/>
                <w:b/>
                <w:bCs/>
                <w:sz w:val="20"/>
                <w:szCs w:val="20"/>
              </w:rPr>
              <w:t>Reporęczenia</w:t>
            </w:r>
            <w:proofErr w:type="spellEnd"/>
            <w:r w:rsidRPr="0058599F">
              <w:rPr>
                <w:rFonts w:ascii="Calibri" w:hAnsi="Calibri" w:cs="Calibri"/>
                <w:b/>
                <w:bCs/>
                <w:sz w:val="20"/>
                <w:szCs w:val="20"/>
              </w:rPr>
              <w:t>, o który ubiega się PF</w:t>
            </w:r>
          </w:p>
        </w:tc>
        <w:tc>
          <w:tcPr>
            <w:tcW w:w="4154" w:type="dxa"/>
            <w:hideMark/>
          </w:tcPr>
          <w:p w14:paraId="17AB7611" w14:textId="77777777" w:rsidR="0058599F" w:rsidRPr="0058599F" w:rsidRDefault="0058599F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599F">
              <w:rPr>
                <w:rFonts w:ascii="Calibri" w:hAnsi="Calibri" w:cs="Calibri"/>
                <w:b/>
                <w:bCs/>
                <w:sz w:val="20"/>
                <w:szCs w:val="20"/>
              </w:rPr>
              <w:t>Prognozowana wartość (zł)</w:t>
            </w:r>
          </w:p>
        </w:tc>
      </w:tr>
      <w:tr w:rsidR="0058599F" w:rsidRPr="0058599F" w14:paraId="02A8CCE2" w14:textId="77777777" w:rsidTr="006D5066">
        <w:trPr>
          <w:trHeight w:val="838"/>
        </w:trPr>
        <w:tc>
          <w:tcPr>
            <w:tcW w:w="5582" w:type="dxa"/>
            <w:shd w:val="clear" w:color="auto" w:fill="D9E2F3" w:themeFill="accent1" w:themeFillTint="33"/>
            <w:hideMark/>
          </w:tcPr>
          <w:p w14:paraId="6C98B55E" w14:textId="77777777" w:rsidR="0058599F" w:rsidRPr="0058599F" w:rsidRDefault="0058599F" w:rsidP="0058599F">
            <w:pPr>
              <w:rPr>
                <w:rFonts w:ascii="Calibri" w:hAnsi="Calibri" w:cs="Calibri"/>
                <w:sz w:val="20"/>
                <w:szCs w:val="20"/>
              </w:rPr>
            </w:pPr>
            <w:r w:rsidRPr="0058599F">
              <w:rPr>
                <w:rFonts w:ascii="Calibri" w:hAnsi="Calibri" w:cs="Calibri"/>
                <w:sz w:val="20"/>
                <w:szCs w:val="20"/>
              </w:rPr>
              <w:t>1) kredyt obrotowy udzielony jako limit w rachunku bieżącym/limit obrotowy przyznany na podstawie generalnej umowy ramowej,</w:t>
            </w:r>
          </w:p>
        </w:tc>
        <w:tc>
          <w:tcPr>
            <w:tcW w:w="4154" w:type="dxa"/>
            <w:hideMark/>
          </w:tcPr>
          <w:p w14:paraId="3972C2D2" w14:textId="05AEABDC" w:rsidR="0058599F" w:rsidRPr="0058599F" w:rsidRDefault="0058599F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8599F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="0093214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bookmarkStart w:id="35" w:name="Tekst36"/>
            <w:r w:rsidR="0093214E"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 w:rsidR="0093214E"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 w:rsidR="0093214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="0093214E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 w:rsidR="0093214E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 w:rsidR="0093214E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 w:rsidR="0093214E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 w:rsidR="0093214E"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 w:rsidR="0093214E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35"/>
          </w:p>
        </w:tc>
      </w:tr>
      <w:tr w:rsidR="0058599F" w:rsidRPr="0058599F" w14:paraId="2F213947" w14:textId="77777777" w:rsidTr="006D5066">
        <w:trPr>
          <w:trHeight w:val="330"/>
        </w:trPr>
        <w:tc>
          <w:tcPr>
            <w:tcW w:w="5582" w:type="dxa"/>
            <w:shd w:val="clear" w:color="auto" w:fill="D9E2F3" w:themeFill="accent1" w:themeFillTint="33"/>
            <w:hideMark/>
          </w:tcPr>
          <w:p w14:paraId="20C89E5E" w14:textId="77777777" w:rsidR="0058599F" w:rsidRPr="0058599F" w:rsidRDefault="0058599F" w:rsidP="0058599F">
            <w:pPr>
              <w:rPr>
                <w:rFonts w:ascii="Calibri" w:hAnsi="Calibri" w:cs="Calibri"/>
                <w:sz w:val="20"/>
                <w:szCs w:val="20"/>
              </w:rPr>
            </w:pPr>
            <w:r w:rsidRPr="0058599F">
              <w:rPr>
                <w:rFonts w:ascii="Calibri" w:hAnsi="Calibri" w:cs="Calibri"/>
                <w:sz w:val="20"/>
                <w:szCs w:val="20"/>
              </w:rPr>
              <w:t>2) kredyt obrotowy odnawialny/nieodnawialny,</w:t>
            </w:r>
          </w:p>
        </w:tc>
        <w:tc>
          <w:tcPr>
            <w:tcW w:w="4154" w:type="dxa"/>
            <w:hideMark/>
          </w:tcPr>
          <w:p w14:paraId="4B7052B1" w14:textId="08AF8514" w:rsidR="0058599F" w:rsidRPr="0058599F" w:rsidRDefault="0093214E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36" w:name="Tekst37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36"/>
          </w:p>
        </w:tc>
      </w:tr>
      <w:tr w:rsidR="0058599F" w:rsidRPr="0058599F" w14:paraId="30A27743" w14:textId="77777777" w:rsidTr="006D5066">
        <w:trPr>
          <w:trHeight w:val="615"/>
        </w:trPr>
        <w:tc>
          <w:tcPr>
            <w:tcW w:w="5582" w:type="dxa"/>
            <w:shd w:val="clear" w:color="auto" w:fill="D9E2F3" w:themeFill="accent1" w:themeFillTint="33"/>
            <w:hideMark/>
          </w:tcPr>
          <w:p w14:paraId="289F1EA1" w14:textId="77777777" w:rsidR="0058599F" w:rsidRPr="0058599F" w:rsidRDefault="0058599F" w:rsidP="0058599F">
            <w:pPr>
              <w:rPr>
                <w:rFonts w:ascii="Calibri" w:hAnsi="Calibri" w:cs="Calibri"/>
                <w:sz w:val="20"/>
                <w:szCs w:val="20"/>
              </w:rPr>
            </w:pPr>
            <w:r w:rsidRPr="0058599F">
              <w:rPr>
                <w:rFonts w:ascii="Calibri" w:hAnsi="Calibri" w:cs="Calibri"/>
                <w:sz w:val="20"/>
                <w:szCs w:val="20"/>
              </w:rPr>
              <w:t>3) pożyczka udzielona na finansowanie bieżącej działalności gospodarczej (nieodnawialna),</w:t>
            </w:r>
          </w:p>
        </w:tc>
        <w:tc>
          <w:tcPr>
            <w:tcW w:w="4154" w:type="dxa"/>
            <w:hideMark/>
          </w:tcPr>
          <w:p w14:paraId="7B66C50D" w14:textId="0F4A22F8" w:rsidR="0058599F" w:rsidRPr="0058599F" w:rsidRDefault="0093214E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37" w:name="Tekst38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37"/>
          </w:p>
        </w:tc>
      </w:tr>
      <w:tr w:rsidR="0058599F" w:rsidRPr="0058599F" w14:paraId="47EDD8BE" w14:textId="77777777" w:rsidTr="006D5066">
        <w:trPr>
          <w:trHeight w:val="297"/>
        </w:trPr>
        <w:tc>
          <w:tcPr>
            <w:tcW w:w="5582" w:type="dxa"/>
            <w:shd w:val="clear" w:color="auto" w:fill="D9E2F3" w:themeFill="accent1" w:themeFillTint="33"/>
          </w:tcPr>
          <w:p w14:paraId="63C622C6" w14:textId="77777777" w:rsidR="0058599F" w:rsidRPr="0058599F" w:rsidRDefault="0058599F" w:rsidP="0058599F">
            <w:pPr>
              <w:rPr>
                <w:rFonts w:ascii="Calibri" w:hAnsi="Calibri" w:cs="Calibri"/>
                <w:sz w:val="20"/>
                <w:szCs w:val="20"/>
              </w:rPr>
            </w:pPr>
            <w:r w:rsidRPr="0058599F">
              <w:rPr>
                <w:rFonts w:ascii="Calibri" w:hAnsi="Calibri" w:cs="Calibri"/>
                <w:sz w:val="20"/>
                <w:szCs w:val="20"/>
              </w:rPr>
              <w:t>4) wniesienie wadium,</w:t>
            </w:r>
          </w:p>
        </w:tc>
        <w:tc>
          <w:tcPr>
            <w:tcW w:w="4154" w:type="dxa"/>
            <w:hideMark/>
          </w:tcPr>
          <w:p w14:paraId="4330F32D" w14:textId="7D54E51A" w:rsidR="0058599F" w:rsidRPr="0058599F" w:rsidRDefault="0093214E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38" w:name="Tekst39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38"/>
          </w:p>
        </w:tc>
      </w:tr>
      <w:tr w:rsidR="0058599F" w:rsidRPr="0058599F" w14:paraId="2D1D261A" w14:textId="77777777" w:rsidTr="006D5066">
        <w:trPr>
          <w:trHeight w:val="570"/>
        </w:trPr>
        <w:tc>
          <w:tcPr>
            <w:tcW w:w="5582" w:type="dxa"/>
            <w:shd w:val="clear" w:color="auto" w:fill="D9E2F3" w:themeFill="accent1" w:themeFillTint="33"/>
          </w:tcPr>
          <w:p w14:paraId="0AA0D13C" w14:textId="77777777" w:rsidR="0058599F" w:rsidRPr="0058599F" w:rsidRDefault="0058599F" w:rsidP="0058599F">
            <w:pPr>
              <w:rPr>
                <w:rFonts w:ascii="Calibri" w:hAnsi="Calibri" w:cs="Calibri"/>
                <w:sz w:val="20"/>
                <w:szCs w:val="20"/>
              </w:rPr>
            </w:pPr>
            <w:r w:rsidRPr="0058599F">
              <w:rPr>
                <w:rFonts w:ascii="Calibri" w:hAnsi="Calibri" w:cs="Calibri"/>
                <w:sz w:val="20"/>
                <w:szCs w:val="20"/>
              </w:rPr>
              <w:t>5) zabezpieczenie należytego wykonania umowy, usunięcia wad i usterek, zwrotu zaliczki;</w:t>
            </w:r>
          </w:p>
        </w:tc>
        <w:tc>
          <w:tcPr>
            <w:tcW w:w="4154" w:type="dxa"/>
            <w:hideMark/>
          </w:tcPr>
          <w:p w14:paraId="5687A6F7" w14:textId="46BFBA21" w:rsidR="0058599F" w:rsidRPr="0058599F" w:rsidRDefault="0093214E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39" w:name="Tekst40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39"/>
          </w:p>
        </w:tc>
      </w:tr>
      <w:tr w:rsidR="0058599F" w:rsidRPr="0058599F" w14:paraId="525C46A6" w14:textId="77777777" w:rsidTr="006D5066">
        <w:trPr>
          <w:trHeight w:val="330"/>
        </w:trPr>
        <w:tc>
          <w:tcPr>
            <w:tcW w:w="5582" w:type="dxa"/>
            <w:shd w:val="clear" w:color="auto" w:fill="D9E2F3" w:themeFill="accent1" w:themeFillTint="33"/>
          </w:tcPr>
          <w:p w14:paraId="524B7B27" w14:textId="77777777" w:rsidR="0058599F" w:rsidRPr="0058599F" w:rsidRDefault="0058599F" w:rsidP="0058599F">
            <w:pPr>
              <w:rPr>
                <w:rFonts w:ascii="Calibri" w:hAnsi="Calibri" w:cs="Calibri"/>
                <w:sz w:val="20"/>
                <w:szCs w:val="20"/>
              </w:rPr>
            </w:pPr>
            <w:r w:rsidRPr="0058599F">
              <w:rPr>
                <w:rFonts w:ascii="Calibri" w:hAnsi="Calibri" w:cs="Calibri"/>
                <w:sz w:val="20"/>
                <w:szCs w:val="20"/>
              </w:rPr>
              <w:t>6) faktoring (limit faktoringowy),</w:t>
            </w:r>
          </w:p>
        </w:tc>
        <w:tc>
          <w:tcPr>
            <w:tcW w:w="4154" w:type="dxa"/>
            <w:hideMark/>
          </w:tcPr>
          <w:p w14:paraId="34C05A7D" w14:textId="2D7052F7" w:rsidR="0058599F" w:rsidRPr="0058599F" w:rsidRDefault="0093214E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bookmarkStart w:id="40" w:name="Tekst41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40"/>
          </w:p>
        </w:tc>
      </w:tr>
      <w:tr w:rsidR="0058599F" w:rsidRPr="0058599F" w14:paraId="29021E3B" w14:textId="77777777" w:rsidTr="006D5066">
        <w:trPr>
          <w:trHeight w:val="330"/>
        </w:trPr>
        <w:tc>
          <w:tcPr>
            <w:tcW w:w="5582" w:type="dxa"/>
            <w:shd w:val="clear" w:color="auto" w:fill="D9E2F3" w:themeFill="accent1" w:themeFillTint="33"/>
          </w:tcPr>
          <w:p w14:paraId="390F34F5" w14:textId="77777777" w:rsidR="0058599F" w:rsidRPr="0058599F" w:rsidRDefault="0058599F" w:rsidP="0058599F">
            <w:pPr>
              <w:rPr>
                <w:rFonts w:ascii="Calibri" w:hAnsi="Calibri" w:cs="Calibri"/>
                <w:sz w:val="20"/>
                <w:szCs w:val="20"/>
              </w:rPr>
            </w:pPr>
            <w:r w:rsidRPr="0058599F">
              <w:rPr>
                <w:rFonts w:ascii="Calibri" w:hAnsi="Calibri" w:cs="Calibri"/>
                <w:sz w:val="20"/>
                <w:szCs w:val="20"/>
              </w:rPr>
              <w:t>7) gwarancję bankową,</w:t>
            </w:r>
          </w:p>
        </w:tc>
        <w:tc>
          <w:tcPr>
            <w:tcW w:w="4154" w:type="dxa"/>
            <w:hideMark/>
          </w:tcPr>
          <w:p w14:paraId="176F6F00" w14:textId="0DDF4E9F" w:rsidR="0058599F" w:rsidRPr="0058599F" w:rsidRDefault="0093214E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41" w:name="Tekst42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41"/>
          </w:p>
        </w:tc>
      </w:tr>
      <w:tr w:rsidR="0058599F" w:rsidRPr="0058599F" w14:paraId="5C53FC42" w14:textId="77777777" w:rsidTr="006D5066">
        <w:trPr>
          <w:trHeight w:val="330"/>
        </w:trPr>
        <w:tc>
          <w:tcPr>
            <w:tcW w:w="5582" w:type="dxa"/>
            <w:shd w:val="clear" w:color="auto" w:fill="D9E2F3" w:themeFill="accent1" w:themeFillTint="33"/>
          </w:tcPr>
          <w:p w14:paraId="514E7EFF" w14:textId="77777777" w:rsidR="0058599F" w:rsidRPr="0058599F" w:rsidRDefault="0058599F" w:rsidP="0058599F">
            <w:pPr>
              <w:rPr>
                <w:rFonts w:ascii="Calibri" w:hAnsi="Calibri" w:cs="Calibri"/>
                <w:sz w:val="20"/>
                <w:szCs w:val="20"/>
              </w:rPr>
            </w:pPr>
            <w:r w:rsidRPr="0058599F">
              <w:rPr>
                <w:rFonts w:ascii="Calibri" w:hAnsi="Calibri" w:cs="Calibri"/>
                <w:sz w:val="20"/>
                <w:szCs w:val="20"/>
              </w:rPr>
              <w:t>8) kredyt/pożyczkę inwestycyjną,</w:t>
            </w:r>
          </w:p>
        </w:tc>
        <w:tc>
          <w:tcPr>
            <w:tcW w:w="4154" w:type="dxa"/>
            <w:hideMark/>
          </w:tcPr>
          <w:p w14:paraId="4B6AD401" w14:textId="124621E8" w:rsidR="0058599F" w:rsidRPr="0058599F" w:rsidRDefault="0093214E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42" w:name="Tekst43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42"/>
          </w:p>
        </w:tc>
      </w:tr>
      <w:tr w:rsidR="0058599F" w:rsidRPr="0058599F" w14:paraId="505CBB1F" w14:textId="77777777" w:rsidTr="006D5066">
        <w:trPr>
          <w:trHeight w:val="330"/>
        </w:trPr>
        <w:tc>
          <w:tcPr>
            <w:tcW w:w="5582" w:type="dxa"/>
            <w:shd w:val="clear" w:color="auto" w:fill="D9E2F3" w:themeFill="accent1" w:themeFillTint="33"/>
          </w:tcPr>
          <w:p w14:paraId="1D015E46" w14:textId="77777777" w:rsidR="0058599F" w:rsidRPr="0058599F" w:rsidRDefault="0058599F" w:rsidP="0058599F">
            <w:pPr>
              <w:rPr>
                <w:rFonts w:ascii="Calibri" w:hAnsi="Calibri" w:cs="Calibri"/>
                <w:sz w:val="20"/>
                <w:szCs w:val="20"/>
              </w:rPr>
            </w:pPr>
            <w:r w:rsidRPr="0058599F">
              <w:rPr>
                <w:rFonts w:ascii="Calibri" w:hAnsi="Calibri" w:cs="Calibri"/>
                <w:sz w:val="20"/>
                <w:szCs w:val="20"/>
              </w:rPr>
              <w:t>9) leasing operacyjny,</w:t>
            </w:r>
          </w:p>
        </w:tc>
        <w:tc>
          <w:tcPr>
            <w:tcW w:w="4154" w:type="dxa"/>
          </w:tcPr>
          <w:p w14:paraId="588A654A" w14:textId="337F52CA" w:rsidR="0058599F" w:rsidRPr="0058599F" w:rsidRDefault="0093214E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43" w:name="Tekst44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43"/>
          </w:p>
        </w:tc>
      </w:tr>
      <w:tr w:rsidR="0058599F" w:rsidRPr="0058599F" w14:paraId="1BDE20F4" w14:textId="77777777" w:rsidTr="006D5066">
        <w:trPr>
          <w:trHeight w:val="330"/>
        </w:trPr>
        <w:tc>
          <w:tcPr>
            <w:tcW w:w="5582" w:type="dxa"/>
            <w:shd w:val="clear" w:color="auto" w:fill="D9E2F3" w:themeFill="accent1" w:themeFillTint="33"/>
          </w:tcPr>
          <w:p w14:paraId="10837C0A" w14:textId="77777777" w:rsidR="0058599F" w:rsidRPr="0058599F" w:rsidRDefault="0058599F" w:rsidP="0058599F">
            <w:pPr>
              <w:rPr>
                <w:rFonts w:ascii="Calibri" w:hAnsi="Calibri" w:cs="Calibri"/>
                <w:sz w:val="20"/>
                <w:szCs w:val="20"/>
              </w:rPr>
            </w:pPr>
            <w:r w:rsidRPr="0058599F">
              <w:rPr>
                <w:rFonts w:ascii="Calibri" w:hAnsi="Calibri" w:cs="Calibri"/>
                <w:sz w:val="20"/>
                <w:szCs w:val="20"/>
              </w:rPr>
              <w:t>10) leasing finansowy.</w:t>
            </w:r>
          </w:p>
        </w:tc>
        <w:tc>
          <w:tcPr>
            <w:tcW w:w="4154" w:type="dxa"/>
          </w:tcPr>
          <w:p w14:paraId="1F3A5511" w14:textId="130E9DBB" w:rsidR="0058599F" w:rsidRPr="0058599F" w:rsidRDefault="0093214E" w:rsidP="0058599F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bookmarkStart w:id="44" w:name="Tekst45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bookmarkEnd w:id="44"/>
          </w:p>
        </w:tc>
      </w:tr>
    </w:tbl>
    <w:p w14:paraId="33A2F7D3" w14:textId="77777777" w:rsidR="0058599F" w:rsidRPr="0058599F" w:rsidRDefault="0058599F" w:rsidP="0058599F">
      <w:pPr>
        <w:spacing w:line="278" w:lineRule="auto"/>
        <w:rPr>
          <w:sz w:val="24"/>
          <w:szCs w:val="24"/>
        </w:rPr>
      </w:pPr>
    </w:p>
    <w:tbl>
      <w:tblPr>
        <w:tblW w:w="97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4306"/>
      </w:tblGrid>
      <w:tr w:rsidR="0058599F" w:rsidRPr="0058599F" w14:paraId="35DC97AD" w14:textId="77777777" w:rsidTr="006D5066">
        <w:trPr>
          <w:trHeight w:val="314"/>
        </w:trPr>
        <w:tc>
          <w:tcPr>
            <w:tcW w:w="976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E0A2290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IV. WEWNĘTRZNE REGULACJE PF</w:t>
            </w:r>
          </w:p>
        </w:tc>
      </w:tr>
      <w:tr w:rsidR="0058599F" w:rsidRPr="0058599F" w14:paraId="0415DF3D" w14:textId="77777777" w:rsidTr="006D5066">
        <w:trPr>
          <w:trHeight w:val="314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AB38583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Standardy prowadzenia działalności poręczeniowej</w:t>
            </w:r>
          </w:p>
        </w:tc>
      </w:tr>
      <w:tr w:rsidR="0058599F" w:rsidRPr="0058599F" w14:paraId="6DFB17CC" w14:textId="77777777" w:rsidTr="006D5066">
        <w:trPr>
          <w:trHeight w:val="925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621E92C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 krótko opisać proces udzielania poręczeń w tym oceny wniosku poręczeniowego i podejmowania decyzji o udzieleniu poręczenia, wdrożone standardy, rozwiązania, metodologie oceny ryzyka poręczeniowego, politykę zabezpieczeń. [Maksymalna liczba znaków: 5500]</w:t>
            </w:r>
          </w:p>
        </w:tc>
      </w:tr>
      <w:tr w:rsidR="0058599F" w:rsidRPr="0058599F" w14:paraId="5A7AC054" w14:textId="77777777" w:rsidTr="006D5066">
        <w:trPr>
          <w:trHeight w:val="314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CCCA4" w14:textId="419AFAE4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bookmarkStart w:id="45" w:name="Tekst46"/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45"/>
          </w:p>
          <w:p w14:paraId="4FD3A032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B5783B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0D22FA6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2846349F" w14:textId="77777777" w:rsidTr="006D5066">
        <w:trPr>
          <w:trHeight w:val="314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2314C3B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Opis polityki tworzenia rezerw</w:t>
            </w:r>
          </w:p>
        </w:tc>
      </w:tr>
      <w:tr w:rsidR="0058599F" w:rsidRPr="0058599F" w14:paraId="28CFD0CF" w14:textId="77777777" w:rsidTr="006D5066">
        <w:trPr>
          <w:trHeight w:val="962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85D92A7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 opisać zasady tworzenia i rozwiązywania rezerw związanych z prowadzoną działalnością poręczeniową przez PF. Jeżeli PF posiada przyjęty regulamin tworzenia rezerw należy go dołączyć do Biznes planu. [Maksymalna liczba znaków: 4000]</w:t>
            </w:r>
          </w:p>
        </w:tc>
      </w:tr>
      <w:tr w:rsidR="0058599F" w:rsidRPr="0058599F" w14:paraId="792C8143" w14:textId="77777777" w:rsidTr="006D5066">
        <w:trPr>
          <w:trHeight w:val="331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8A5B42" w14:textId="0712C5BE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bookmarkStart w:id="46" w:name="Tekst47"/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46"/>
          </w:p>
          <w:p w14:paraId="21DBC673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58EA98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1B671A0A" w14:textId="77777777" w:rsidTr="006D5066">
        <w:trPr>
          <w:trHeight w:val="314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B67E273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Opis polityki zarządzania wolnymi środkami PF</w:t>
            </w:r>
          </w:p>
        </w:tc>
      </w:tr>
      <w:tr w:rsidR="0058599F" w:rsidRPr="0058599F" w14:paraId="15AB756C" w14:textId="77777777" w:rsidTr="006D5066">
        <w:trPr>
          <w:trHeight w:val="1008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D5EB751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 opisać zasady odnoszące się do sposobu zarządzania wolnymi środkami PF, ze szczególnym uwzględnieniem kierunków, struktury, zasad dywersyfikacji oraz wartości środków PF. Należy scharakteryzować podstawowe instrumenty w jakie lokowane są wolne środki PF. [Maksymalna liczba znaków: 3500]</w:t>
            </w:r>
          </w:p>
        </w:tc>
      </w:tr>
      <w:tr w:rsidR="0058599F" w:rsidRPr="0058599F" w14:paraId="0ABCB768" w14:textId="77777777" w:rsidTr="006D5066">
        <w:trPr>
          <w:trHeight w:val="314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45F49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88766C" w14:textId="0474C7EA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47" w:name="Tekst48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47"/>
          </w:p>
          <w:p w14:paraId="0B33CD4D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D57C210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736B3346" w14:textId="77777777" w:rsidTr="006D5066">
        <w:trPr>
          <w:trHeight w:val="314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4D4D139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Opis procedury dochodzenia roszczeń i procedury windykacyjnej </w:t>
            </w:r>
          </w:p>
        </w:tc>
      </w:tr>
      <w:tr w:rsidR="0058599F" w:rsidRPr="0058599F" w14:paraId="00F6613D" w14:textId="77777777" w:rsidTr="006D5066">
        <w:trPr>
          <w:trHeight w:val="646"/>
        </w:trPr>
        <w:tc>
          <w:tcPr>
            <w:tcW w:w="976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9AEDC7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Należy opisać zasady i tryb postępowania przy restrukturyzacji i dochodzeniu roszczeń. </w:t>
            </w:r>
          </w:p>
          <w:p w14:paraId="3CA0D41E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[Maksymalna liczba znaków: 3500]</w:t>
            </w:r>
          </w:p>
        </w:tc>
      </w:tr>
      <w:tr w:rsidR="0058599F" w:rsidRPr="0058599F" w14:paraId="4A30C89E" w14:textId="77777777" w:rsidTr="006D5066">
        <w:trPr>
          <w:trHeight w:val="331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D0894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43EB7B6" w14:textId="25620431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49"/>
                  <w:enabled/>
                  <w:calcOnExit w:val="0"/>
                  <w:textInput/>
                </w:ffData>
              </w:fldChar>
            </w:r>
            <w:bookmarkStart w:id="48" w:name="Tekst49"/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48"/>
          </w:p>
          <w:p w14:paraId="651A8AF5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51C649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6084FB61" w14:textId="77777777" w:rsidTr="006D5066">
        <w:trPr>
          <w:trHeight w:val="314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C8D3708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Stosowane mechanizmy kontrolne oraz procedury związane z monitorowaniem poręczeń </w:t>
            </w:r>
          </w:p>
        </w:tc>
      </w:tr>
      <w:tr w:rsidR="0058599F" w:rsidRPr="0058599F" w14:paraId="5D10E8DF" w14:textId="77777777" w:rsidTr="006D5066">
        <w:trPr>
          <w:trHeight w:val="646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8ACB165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Należy opisać stosowne mechanizmy kontrolne oraz procedury związane z monitorowaniem poręczeń. </w:t>
            </w:r>
          </w:p>
          <w:p w14:paraId="441E64E1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[Maksymalna liczba znaków: 3500]</w:t>
            </w:r>
          </w:p>
        </w:tc>
      </w:tr>
      <w:tr w:rsidR="0058599F" w:rsidRPr="0058599F" w14:paraId="67A62CA2" w14:textId="77777777" w:rsidTr="006D5066">
        <w:trPr>
          <w:trHeight w:val="646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C2AABF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1D4545" w14:textId="1E019AF5" w:rsidR="0058599F" w:rsidRPr="0058599F" w:rsidRDefault="0093214E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bookmarkStart w:id="49" w:name="Tekst50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 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fldChar w:fldCharType="end"/>
            </w:r>
            <w:bookmarkEnd w:id="49"/>
          </w:p>
          <w:p w14:paraId="14F7207E" w14:textId="77777777" w:rsidR="0058599F" w:rsidRPr="0058599F" w:rsidRDefault="0058599F" w:rsidP="0058599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8599F" w:rsidRPr="0058599F" w14:paraId="613582FE" w14:textId="77777777" w:rsidTr="006D5066">
        <w:trPr>
          <w:trHeight w:val="646"/>
        </w:trPr>
        <w:tc>
          <w:tcPr>
            <w:tcW w:w="97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D0B2FCB" w14:textId="77777777" w:rsidR="0058599F" w:rsidRPr="0058599F" w:rsidRDefault="0058599F" w:rsidP="005859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Podpis(y)</w:t>
            </w:r>
          </w:p>
        </w:tc>
      </w:tr>
      <w:tr w:rsidR="0058599F" w:rsidRPr="0058599F" w14:paraId="6D79E449" w14:textId="77777777" w:rsidTr="006D5066">
        <w:trPr>
          <w:trHeight w:val="56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5CEF3B0A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60B8D6A2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Stanowisko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2E0EE330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Data</w:t>
            </w: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C2E7637" w14:textId="77777777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8599F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Podpis, stempel firmowy i pieczęć osobista</w:t>
            </w:r>
          </w:p>
        </w:tc>
      </w:tr>
      <w:tr w:rsidR="0058599F" w:rsidRPr="0058599F" w14:paraId="6F540233" w14:textId="77777777" w:rsidTr="006D5066">
        <w:trPr>
          <w:trHeight w:val="28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37A938" w14:textId="24B24A24" w:rsidR="0058599F" w:rsidRPr="0058599F" w:rsidRDefault="0058599F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</w:pPr>
            <w:r w:rsidRPr="0058599F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 </w:t>
            </w:r>
            <w:r w:rsidR="009321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begin">
                <w:ffData>
                  <w:name w:val="Tekst51"/>
                  <w:enabled/>
                  <w:calcOnExit w:val="0"/>
                  <w:textInput/>
                </w:ffData>
              </w:fldChar>
            </w:r>
            <w:bookmarkStart w:id="50" w:name="Tekst51"/>
            <w:r w:rsidR="009321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instrText xml:space="preserve"> FORMTEXT </w:instrText>
            </w:r>
            <w:r w:rsidR="009321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</w:r>
            <w:r w:rsidR="009321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separate"/>
            </w:r>
            <w:r w:rsidR="0093214E"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 w:rsidR="0093214E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end"/>
            </w:r>
            <w:bookmarkEnd w:id="5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3CE58" w14:textId="225EAAC6" w:rsidR="0058599F" w:rsidRPr="0058599F" w:rsidRDefault="0093214E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begin">
                <w:ffData>
                  <w:name w:val="Tekst52"/>
                  <w:enabled/>
                  <w:calcOnExit w:val="0"/>
                  <w:textInput/>
                </w:ffData>
              </w:fldChar>
            </w:r>
            <w:bookmarkStart w:id="51" w:name="Tekst52"/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</w: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end"/>
            </w:r>
            <w:bookmarkEnd w:id="51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EFC955" w14:textId="5AFAAABD" w:rsidR="0058599F" w:rsidRPr="0058599F" w:rsidRDefault="0093214E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begin">
                <w:ffData>
                  <w:name w:val="Tekst53"/>
                  <w:enabled/>
                  <w:calcOnExit w:val="0"/>
                  <w:textInput/>
                </w:ffData>
              </w:fldChar>
            </w:r>
            <w:bookmarkStart w:id="52" w:name="Tekst53"/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</w: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end"/>
            </w:r>
            <w:bookmarkEnd w:id="52"/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B80AB" w14:textId="7691E16C" w:rsidR="0058599F" w:rsidRPr="0058599F" w:rsidRDefault="0093214E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begin">
                <w:ffData>
                  <w:name w:val="Tekst54"/>
                  <w:enabled/>
                  <w:calcOnExit w:val="0"/>
                  <w:textInput/>
                </w:ffData>
              </w:fldChar>
            </w:r>
            <w:bookmarkStart w:id="53" w:name="Tekst54"/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</w: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cs-CZ" w:eastAsia="pl-PL"/>
                <w14:ligatures w14:val="none"/>
              </w:rPr>
              <w:fldChar w:fldCharType="end"/>
            </w:r>
            <w:bookmarkEnd w:id="53"/>
          </w:p>
        </w:tc>
      </w:tr>
      <w:tr w:rsidR="0058599F" w:rsidRPr="0058599F" w14:paraId="10D58533" w14:textId="77777777" w:rsidTr="006D5066">
        <w:trPr>
          <w:trHeight w:val="280"/>
        </w:trPr>
        <w:tc>
          <w:tcPr>
            <w:tcW w:w="2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E555D1" w14:textId="4F3B831A" w:rsidR="0058599F" w:rsidRPr="0058599F" w:rsidRDefault="0093214E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begin">
                <w:ffData>
                  <w:name w:val="Tekst55"/>
                  <w:enabled/>
                  <w:calcOnExit w:val="0"/>
                  <w:textInput/>
                </w:ffData>
              </w:fldChar>
            </w:r>
            <w:bookmarkStart w:id="54" w:name="Tekst55"/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end"/>
            </w:r>
            <w:bookmarkEnd w:id="54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9ECFE" w14:textId="390A363C" w:rsidR="0058599F" w:rsidRPr="0058599F" w:rsidRDefault="0093214E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begin">
                <w:ffData>
                  <w:name w:val="Tekst56"/>
                  <w:enabled/>
                  <w:calcOnExit w:val="0"/>
                  <w:textInput/>
                </w:ffData>
              </w:fldChar>
            </w:r>
            <w:bookmarkStart w:id="55" w:name="Tekst56"/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end"/>
            </w:r>
            <w:bookmarkEnd w:id="55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A5C3B6" w14:textId="3361EA0B" w:rsidR="0058599F" w:rsidRPr="0058599F" w:rsidRDefault="0093214E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begin">
                <w:ffData>
                  <w:name w:val="Tekst57"/>
                  <w:enabled/>
                  <w:calcOnExit w:val="0"/>
                  <w:textInput/>
                </w:ffData>
              </w:fldChar>
            </w:r>
            <w:bookmarkStart w:id="56" w:name="Tekst57"/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end"/>
            </w:r>
            <w:bookmarkEnd w:id="56"/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1E545" w14:textId="0ACEE153" w:rsidR="0058599F" w:rsidRPr="0058599F" w:rsidRDefault="0093214E" w:rsidP="005859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</w:pP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begin">
                <w:ffData>
                  <w:name w:val="Tekst58"/>
                  <w:enabled/>
                  <w:calcOnExit w:val="0"/>
                  <w:textInput/>
                </w:ffData>
              </w:fldChar>
            </w:r>
            <w:bookmarkStart w:id="57" w:name="Tekst58"/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noProof/>
                <w:color w:val="000000"/>
                <w:kern w:val="0"/>
                <w:lang w:val="cs-CZ" w:eastAsia="pl-PL"/>
                <w14:ligatures w14:val="none"/>
              </w:rPr>
              <w:t> </w:t>
            </w:r>
            <w:r>
              <w:rPr>
                <w:rFonts w:ascii="Calibri" w:eastAsia="Times New Roman" w:hAnsi="Calibri" w:cs="Times New Roman"/>
                <w:color w:val="000000"/>
                <w:kern w:val="0"/>
                <w:lang w:val="cs-CZ" w:eastAsia="pl-PL"/>
                <w14:ligatures w14:val="none"/>
              </w:rPr>
              <w:fldChar w:fldCharType="end"/>
            </w:r>
            <w:bookmarkEnd w:id="57"/>
          </w:p>
        </w:tc>
      </w:tr>
    </w:tbl>
    <w:p w14:paraId="2188768A" w14:textId="77777777" w:rsidR="007A64A7" w:rsidRDefault="007A64A7"/>
    <w:sectPr w:rsidR="007A64A7" w:rsidSect="007A64A7">
      <w:headerReference w:type="default" r:id="rId6"/>
      <w:footerReference w:type="default" r:id="rId7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5D918" w14:textId="77777777" w:rsidR="00A84817" w:rsidRDefault="00A84817" w:rsidP="007A64A7">
      <w:pPr>
        <w:spacing w:after="0" w:line="240" w:lineRule="auto"/>
      </w:pPr>
      <w:r>
        <w:separator/>
      </w:r>
    </w:p>
  </w:endnote>
  <w:endnote w:type="continuationSeparator" w:id="0">
    <w:p w14:paraId="3E69F5DF" w14:textId="77777777" w:rsidR="00A84817" w:rsidRDefault="00A84817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A84817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0AAA4" w14:textId="77777777" w:rsidR="00A84817" w:rsidRDefault="00A84817" w:rsidP="007A64A7">
      <w:pPr>
        <w:spacing w:after="0" w:line="240" w:lineRule="auto"/>
      </w:pPr>
      <w:r>
        <w:separator/>
      </w:r>
    </w:p>
  </w:footnote>
  <w:footnote w:type="continuationSeparator" w:id="0">
    <w:p w14:paraId="7D1848F0" w14:textId="77777777" w:rsidR="00A84817" w:rsidRDefault="00A84817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2C58BE"/>
    <w:rsid w:val="003116DA"/>
    <w:rsid w:val="00363938"/>
    <w:rsid w:val="004B10DF"/>
    <w:rsid w:val="0058599F"/>
    <w:rsid w:val="006426C7"/>
    <w:rsid w:val="006E597B"/>
    <w:rsid w:val="007A64A7"/>
    <w:rsid w:val="00882C84"/>
    <w:rsid w:val="0093214E"/>
    <w:rsid w:val="0094196F"/>
    <w:rsid w:val="00A84817"/>
    <w:rsid w:val="00AD2DDB"/>
    <w:rsid w:val="00BC60EB"/>
    <w:rsid w:val="00C13465"/>
    <w:rsid w:val="00C8348E"/>
    <w:rsid w:val="00D01D97"/>
    <w:rsid w:val="00D40543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table" w:styleId="Tabela-Siatka">
    <w:name w:val="Table Grid"/>
    <w:basedOn w:val="Standardowy"/>
    <w:uiPriority w:val="39"/>
    <w:rsid w:val="0058599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899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Łukasz Galant</cp:lastModifiedBy>
  <cp:revision>3</cp:revision>
  <dcterms:created xsi:type="dcterms:W3CDTF">2025-07-10T12:36:00Z</dcterms:created>
  <dcterms:modified xsi:type="dcterms:W3CDTF">2025-08-31T18:59:00Z</dcterms:modified>
</cp:coreProperties>
</file>